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9BE9D" w14:textId="12D7ECCD" w:rsidR="00CF0C6C" w:rsidRDefault="00482E06" w:rsidP="00482E06">
      <w:pPr>
        <w:jc w:val="center"/>
        <w:rPr>
          <w:b/>
          <w:bCs/>
          <w:u w:val="single"/>
          <w:lang w:val="nl-NL"/>
        </w:rPr>
      </w:pPr>
      <w:r>
        <w:rPr>
          <w:b/>
          <w:bCs/>
          <w:u w:val="single"/>
          <w:lang w:val="nl-NL"/>
        </w:rPr>
        <w:t>Subsidiereglement bestrijding Aziatische hoornaar</w:t>
      </w:r>
    </w:p>
    <w:p w14:paraId="331F1827" w14:textId="3D694258" w:rsidR="00482E06" w:rsidRPr="00DC6A74" w:rsidRDefault="00482E06" w:rsidP="00482E06">
      <w:pPr>
        <w:rPr>
          <w:b/>
          <w:bCs/>
          <w:lang w:val="nl-NL"/>
        </w:rPr>
      </w:pPr>
      <w:r w:rsidRPr="00DC6A74">
        <w:rPr>
          <w:b/>
          <w:bCs/>
          <w:lang w:val="nl-NL"/>
        </w:rPr>
        <w:t xml:space="preserve">Artikel 1: </w:t>
      </w:r>
      <w:r w:rsidR="00AD1E98" w:rsidRPr="00DC6A74">
        <w:rPr>
          <w:b/>
          <w:bCs/>
          <w:lang w:val="nl-NL"/>
        </w:rPr>
        <w:t>DOEL SUBSIDIEREGLEMENT</w:t>
      </w:r>
    </w:p>
    <w:p w14:paraId="79FA9B08" w14:textId="34AC7C0C" w:rsidR="00482E06" w:rsidRDefault="00482E06" w:rsidP="00482E06">
      <w:pPr>
        <w:rPr>
          <w:lang w:val="nl-NL"/>
        </w:rPr>
      </w:pPr>
      <w:r>
        <w:rPr>
          <w:lang w:val="nl-NL"/>
        </w:rPr>
        <w:t xml:space="preserve">De Aziatische hoornaar (Vespa </w:t>
      </w:r>
      <w:proofErr w:type="spellStart"/>
      <w:r>
        <w:rPr>
          <w:lang w:val="nl-NL"/>
        </w:rPr>
        <w:t>Velutina</w:t>
      </w:r>
      <w:proofErr w:type="spellEnd"/>
      <w:r>
        <w:rPr>
          <w:lang w:val="nl-NL"/>
        </w:rPr>
        <w:t>) is een invasieve exoot</w:t>
      </w:r>
      <w:r w:rsidR="00F64D34">
        <w:rPr>
          <w:lang w:val="nl-NL"/>
        </w:rPr>
        <w:t xml:space="preserve"> (wesp)</w:t>
      </w:r>
      <w:r>
        <w:rPr>
          <w:lang w:val="nl-NL"/>
        </w:rPr>
        <w:t xml:space="preserve"> die sinds enkele jaren aan </w:t>
      </w:r>
      <w:r w:rsidR="00DC6A74">
        <w:rPr>
          <w:lang w:val="nl-NL"/>
        </w:rPr>
        <w:t>e</w:t>
      </w:r>
      <w:r>
        <w:rPr>
          <w:lang w:val="nl-NL"/>
        </w:rPr>
        <w:t>en enorme opmars bezig is in België. Ze vormt een ernstige bedreiging voor honingbijen en andere inheemse insectensoorten, alsook voor de biodiversiteit. Uit prognoses en onderzoek blijkt dat de aanwezigheid van de Aziatische hoornaar de komende jaren nog exponentieel zal toenemen. Om de bestrijding op privaat domein te stimuleren verleent de gemeente Schoten een subsidie voor de verdelging van deze soort.</w:t>
      </w:r>
    </w:p>
    <w:p w14:paraId="7957ADCF" w14:textId="0B2F3824" w:rsidR="00482E06" w:rsidRPr="00DC6A74" w:rsidRDefault="00482E06" w:rsidP="00482E06">
      <w:pPr>
        <w:rPr>
          <w:b/>
          <w:bCs/>
          <w:lang w:val="nl-NL"/>
        </w:rPr>
      </w:pPr>
      <w:r w:rsidRPr="00DC6A74">
        <w:rPr>
          <w:b/>
          <w:bCs/>
          <w:lang w:val="nl-NL"/>
        </w:rPr>
        <w:t xml:space="preserve">Artikel 2: </w:t>
      </w:r>
      <w:r w:rsidR="00AD1E98" w:rsidRPr="00DC6A74">
        <w:rPr>
          <w:b/>
          <w:bCs/>
          <w:lang w:val="nl-NL"/>
        </w:rPr>
        <w:t>ALGEMENE BEPALING</w:t>
      </w:r>
    </w:p>
    <w:p w14:paraId="0C454A13" w14:textId="525E27A6" w:rsidR="00482E06" w:rsidRDefault="00482E06" w:rsidP="00482E06">
      <w:pPr>
        <w:rPr>
          <w:lang w:val="nl-NL"/>
        </w:rPr>
      </w:pPr>
      <w:r>
        <w:rPr>
          <w:lang w:val="nl-NL"/>
        </w:rPr>
        <w:t>2.1 Toepassingsgebied</w:t>
      </w:r>
    </w:p>
    <w:p w14:paraId="588AD494" w14:textId="2AA1E122" w:rsidR="00482E06" w:rsidRDefault="00482E06" w:rsidP="00482E06">
      <w:pPr>
        <w:rPr>
          <w:lang w:val="nl-NL"/>
        </w:rPr>
      </w:pPr>
      <w:r>
        <w:rPr>
          <w:lang w:val="nl-NL"/>
        </w:rPr>
        <w:t>Het reglement is van toepassing voor de bestrijding op het grondgebied van Schoten. Het reglement is alleen van toepassing op het verwijderen van nesten van de Aziatische hoornaar en kan niet toegepast worden voor de bestrijding van andere insecten.</w:t>
      </w:r>
    </w:p>
    <w:p w14:paraId="75E11ACA" w14:textId="02DAB4DB" w:rsidR="00482E06" w:rsidRDefault="00482E06" w:rsidP="00482E06">
      <w:pPr>
        <w:rPr>
          <w:lang w:val="nl-NL"/>
        </w:rPr>
      </w:pPr>
      <w:r>
        <w:rPr>
          <w:lang w:val="nl-NL"/>
        </w:rPr>
        <w:t>2.2 Doelgroep</w:t>
      </w:r>
    </w:p>
    <w:p w14:paraId="3C5876CC" w14:textId="4508C47B" w:rsidR="00482E06" w:rsidRDefault="00482E06" w:rsidP="00482E06">
      <w:pPr>
        <w:rPr>
          <w:lang w:val="nl-NL"/>
        </w:rPr>
      </w:pPr>
      <w:r>
        <w:rPr>
          <w:lang w:val="nl-NL"/>
        </w:rPr>
        <w:t xml:space="preserve">Voor de subsidie komen alle natuurlijke personen (huurders, eigenaars en gebruikers) of verenigingen in aanmerking. </w:t>
      </w:r>
      <w:r w:rsidR="00176C42">
        <w:rPr>
          <w:lang w:val="nl-NL"/>
        </w:rPr>
        <w:t xml:space="preserve">Bij het indienen van een subsidieaanvraag geeft de aanvrager automatisch toestemming om zijn adres en de toegevoegde foto in te geven in </w:t>
      </w:r>
      <w:proofErr w:type="spellStart"/>
      <w:r w:rsidR="00176C42">
        <w:rPr>
          <w:lang w:val="nl-NL"/>
        </w:rPr>
        <w:t>VespaWatch</w:t>
      </w:r>
      <w:proofErr w:type="spellEnd"/>
      <w:r w:rsidR="00176C42">
        <w:rPr>
          <w:lang w:val="nl-NL"/>
        </w:rPr>
        <w:t xml:space="preserve"> en waarnemingen.be. Dit om het nest te melden.</w:t>
      </w:r>
    </w:p>
    <w:p w14:paraId="5982C775" w14:textId="30B2DEB5" w:rsidR="00AD1E98" w:rsidRDefault="00AD1E98" w:rsidP="00482E06">
      <w:pPr>
        <w:rPr>
          <w:lang w:val="nl-NL"/>
        </w:rPr>
      </w:pPr>
      <w:r>
        <w:rPr>
          <w:lang w:val="nl-NL"/>
        </w:rPr>
        <w:t>2.3 Kredieten</w:t>
      </w:r>
    </w:p>
    <w:p w14:paraId="5012C8A3" w14:textId="6D17CF71" w:rsidR="00AD1E98" w:rsidRDefault="00AD1E98" w:rsidP="00482E06">
      <w:pPr>
        <w:rPr>
          <w:lang w:val="nl-NL"/>
        </w:rPr>
      </w:pPr>
      <w:r>
        <w:rPr>
          <w:lang w:val="nl-NL"/>
        </w:rPr>
        <w:t xml:space="preserve">Het lokaal bestuur voorziet in de begroting een jaarlijks budget voor de bestrijding van de Aziatische hoornaar. </w:t>
      </w:r>
      <w:r w:rsidR="00176C42">
        <w:rPr>
          <w:lang w:val="nl-NL"/>
        </w:rPr>
        <w:t>De subsidie kan maar ten belope van het budget.</w:t>
      </w:r>
    </w:p>
    <w:p w14:paraId="0AEC7D91" w14:textId="7E94FA33" w:rsidR="00AD1E98" w:rsidRPr="00DC6A74" w:rsidRDefault="00AD1E98" w:rsidP="00482E06">
      <w:pPr>
        <w:rPr>
          <w:b/>
          <w:bCs/>
          <w:lang w:val="nl-NL"/>
        </w:rPr>
      </w:pPr>
      <w:r w:rsidRPr="00DC6A74">
        <w:rPr>
          <w:b/>
          <w:bCs/>
          <w:lang w:val="nl-NL"/>
        </w:rPr>
        <w:t>Artikel 3: VOORWAARDEN</w:t>
      </w:r>
    </w:p>
    <w:p w14:paraId="6468B9AF" w14:textId="06FBD514" w:rsidR="00AD1E98" w:rsidRDefault="00C46796" w:rsidP="00482E06">
      <w:pPr>
        <w:rPr>
          <w:lang w:val="nl-NL"/>
        </w:rPr>
      </w:pPr>
      <w:r>
        <w:rPr>
          <w:lang w:val="nl-NL"/>
        </w:rPr>
        <w:t>De gemeente Schoten verleent de subsidie ter bestrijding van de Aziatische hoornaar onder de volgende voorwaarden:</w:t>
      </w:r>
    </w:p>
    <w:p w14:paraId="19243C1A" w14:textId="61F4CFA2" w:rsidR="00C46796" w:rsidRDefault="00C46796" w:rsidP="00C46796">
      <w:pPr>
        <w:pStyle w:val="Lijstalinea"/>
        <w:numPr>
          <w:ilvl w:val="0"/>
          <w:numId w:val="1"/>
        </w:numPr>
        <w:rPr>
          <w:lang w:val="nl-NL"/>
        </w:rPr>
      </w:pPr>
      <w:r>
        <w:rPr>
          <w:lang w:val="nl-NL"/>
        </w:rPr>
        <w:t>De subsidie betreft de terugbetaling van de werkelijke kosten gemaakt voor de verdelging van een nest van de Aziatische hoornaar. De kosten voor de verdelging van andere nesten komen niet in aanmerking voor deze subsidie.</w:t>
      </w:r>
      <w:r w:rsidR="009D563B">
        <w:rPr>
          <w:lang w:val="nl-NL"/>
        </w:rPr>
        <w:t xml:space="preserve"> Dit met een maximum van €</w:t>
      </w:r>
      <w:r w:rsidR="008B74DC">
        <w:rPr>
          <w:lang w:val="nl-NL"/>
        </w:rPr>
        <w:t>125</w:t>
      </w:r>
      <w:r w:rsidR="009D563B">
        <w:rPr>
          <w:lang w:val="nl-NL"/>
        </w:rPr>
        <w:t>,00 per aanvraag.</w:t>
      </w:r>
    </w:p>
    <w:p w14:paraId="1619744F" w14:textId="246CAF52" w:rsidR="00C46796" w:rsidRDefault="00C46796" w:rsidP="00C46796">
      <w:pPr>
        <w:pStyle w:val="Lijstalinea"/>
        <w:numPr>
          <w:ilvl w:val="0"/>
          <w:numId w:val="1"/>
        </w:numPr>
        <w:rPr>
          <w:lang w:val="nl-NL"/>
        </w:rPr>
      </w:pPr>
      <w:r>
        <w:rPr>
          <w:lang w:val="nl-NL"/>
        </w:rPr>
        <w:t xml:space="preserve">De subsidie voor de bestrijding van een nest van Aziatische hoornaars mag niet gecumuleerd worden met enige andere vorm van financiële tegemoetkoming voor de bestrijding van een nest. </w:t>
      </w:r>
    </w:p>
    <w:p w14:paraId="1A12F0B7" w14:textId="63FEC4DE" w:rsidR="00C46796" w:rsidRDefault="00C46796" w:rsidP="00C46796">
      <w:pPr>
        <w:pStyle w:val="Lijstalinea"/>
        <w:numPr>
          <w:ilvl w:val="0"/>
          <w:numId w:val="1"/>
        </w:numPr>
        <w:rPr>
          <w:lang w:val="nl-NL"/>
        </w:rPr>
      </w:pPr>
      <w:r>
        <w:rPr>
          <w:lang w:val="nl-NL"/>
        </w:rPr>
        <w:t xml:space="preserve">De verwijdering </w:t>
      </w:r>
      <w:r w:rsidR="00ED7CD4">
        <w:rPr>
          <w:lang w:val="nl-NL"/>
        </w:rPr>
        <w:t xml:space="preserve">van het nest dient te gebeuren door een erkende </w:t>
      </w:r>
      <w:r w:rsidR="0065351E">
        <w:rPr>
          <w:lang w:val="nl-NL"/>
        </w:rPr>
        <w:t>bestrijder opgenomen in de Vespa-Watch lijst of door de Brandweerzone Rand.</w:t>
      </w:r>
    </w:p>
    <w:p w14:paraId="2E153D46" w14:textId="53A6AEB5" w:rsidR="0065351E" w:rsidRDefault="0065351E" w:rsidP="00C46796">
      <w:pPr>
        <w:pStyle w:val="Lijstalinea"/>
        <w:numPr>
          <w:ilvl w:val="0"/>
          <w:numId w:val="1"/>
        </w:numPr>
        <w:rPr>
          <w:lang w:val="nl-NL"/>
        </w:rPr>
      </w:pPr>
      <w:r>
        <w:rPr>
          <w:lang w:val="nl-NL"/>
        </w:rPr>
        <w:t>Bij de subsidieaanvraag wordt een factuur toegevoegd die voldoet aan de voorwaarden:</w:t>
      </w:r>
    </w:p>
    <w:p w14:paraId="74C8B956" w14:textId="1C8402AF" w:rsidR="0065351E" w:rsidRDefault="0065351E" w:rsidP="0065351E">
      <w:pPr>
        <w:pStyle w:val="Lijstalinea"/>
        <w:numPr>
          <w:ilvl w:val="0"/>
          <w:numId w:val="2"/>
        </w:numPr>
        <w:rPr>
          <w:lang w:val="nl-NL"/>
        </w:rPr>
      </w:pPr>
      <w:r>
        <w:rPr>
          <w:lang w:val="nl-NL"/>
        </w:rPr>
        <w:t>De factuur is opgesteld door de Brandweerzone Rand of een erkende bestrijder opgenomen in de Vespa-Watch lijst.</w:t>
      </w:r>
    </w:p>
    <w:p w14:paraId="18A85691" w14:textId="05F6FCFC" w:rsidR="0065351E" w:rsidRDefault="0065351E" w:rsidP="0065351E">
      <w:pPr>
        <w:pStyle w:val="Lijstalinea"/>
        <w:numPr>
          <w:ilvl w:val="0"/>
          <w:numId w:val="2"/>
        </w:numPr>
        <w:rPr>
          <w:lang w:val="nl-NL"/>
        </w:rPr>
      </w:pPr>
      <w:r>
        <w:rPr>
          <w:lang w:val="nl-NL"/>
        </w:rPr>
        <w:t>De factuur vermeldt uitdrukkelijk de verdelging van een nest van de Aziatische hoornaar.</w:t>
      </w:r>
    </w:p>
    <w:p w14:paraId="06C81A8D" w14:textId="324ED6A8" w:rsidR="0065351E" w:rsidRDefault="0065351E" w:rsidP="0065351E">
      <w:pPr>
        <w:pStyle w:val="Lijstalinea"/>
        <w:numPr>
          <w:ilvl w:val="0"/>
          <w:numId w:val="2"/>
        </w:numPr>
        <w:rPr>
          <w:lang w:val="nl-NL"/>
        </w:rPr>
      </w:pPr>
      <w:r>
        <w:rPr>
          <w:lang w:val="nl-NL"/>
        </w:rPr>
        <w:t xml:space="preserve">De factuur vermeldt uitdrukkelijk het adres waar het nest verdelgd werd. Indien het adres verschillend is van het adres van de begunstigde, volstaat een </w:t>
      </w:r>
      <w:r>
        <w:rPr>
          <w:lang w:val="nl-NL"/>
        </w:rPr>
        <w:lastRenderedPageBreak/>
        <w:t>interventieverslag met uitdrukkelijke vermelding van het adres van verdelging van het nest.</w:t>
      </w:r>
    </w:p>
    <w:p w14:paraId="77AD1460" w14:textId="4AB05E19" w:rsidR="0065351E" w:rsidRDefault="0065351E" w:rsidP="0065351E">
      <w:pPr>
        <w:pStyle w:val="Lijstalinea"/>
        <w:numPr>
          <w:ilvl w:val="0"/>
          <w:numId w:val="1"/>
        </w:numPr>
        <w:rPr>
          <w:lang w:val="nl-NL"/>
        </w:rPr>
      </w:pPr>
      <w:r>
        <w:rPr>
          <w:lang w:val="nl-NL"/>
        </w:rPr>
        <w:t>De aanvraag wordt ingediend na de verdelging van het nest en uiterlijk zes maanden na deze verdelging.</w:t>
      </w:r>
    </w:p>
    <w:p w14:paraId="13930253" w14:textId="478E2150" w:rsidR="00176C42" w:rsidRDefault="00176C42" w:rsidP="0065351E">
      <w:pPr>
        <w:pStyle w:val="Lijstalinea"/>
        <w:numPr>
          <w:ilvl w:val="0"/>
          <w:numId w:val="1"/>
        </w:numPr>
        <w:rPr>
          <w:lang w:val="nl-NL"/>
        </w:rPr>
      </w:pPr>
      <w:r>
        <w:rPr>
          <w:lang w:val="nl-NL"/>
        </w:rPr>
        <w:t>Bij de subsidieaanvraag wordt een duidelijke foto van het nest toegevoegd. Op deze foto moet duidelijk zijn dat het om een nest van de Aziatische hoornaar gaat.</w:t>
      </w:r>
    </w:p>
    <w:p w14:paraId="63061123" w14:textId="3BCB14A6" w:rsidR="0065351E" w:rsidRPr="00DC6A74" w:rsidRDefault="0065351E" w:rsidP="0065351E">
      <w:pPr>
        <w:ind w:left="360"/>
        <w:rPr>
          <w:b/>
          <w:bCs/>
          <w:lang w:val="nl-NL"/>
        </w:rPr>
      </w:pPr>
      <w:r w:rsidRPr="00DC6A74">
        <w:rPr>
          <w:b/>
          <w:bCs/>
          <w:lang w:val="nl-NL"/>
        </w:rPr>
        <w:t>Artikel 4: SUBSIDIEBEDRAG</w:t>
      </w:r>
    </w:p>
    <w:p w14:paraId="5F76CDA5" w14:textId="1B8E4C99" w:rsidR="0065351E" w:rsidRDefault="0065351E" w:rsidP="0065351E">
      <w:pPr>
        <w:ind w:left="360"/>
        <w:rPr>
          <w:lang w:val="nl-NL"/>
        </w:rPr>
      </w:pPr>
      <w:r>
        <w:rPr>
          <w:lang w:val="nl-NL"/>
        </w:rPr>
        <w:t>De omvang van de subsidie bedraagt de werkelijk gemaakte kosten (inclusief btw indien van toepassing) voor de verdelging van een nest</w:t>
      </w:r>
      <w:r w:rsidR="009D563B">
        <w:rPr>
          <w:lang w:val="nl-NL"/>
        </w:rPr>
        <w:t xml:space="preserve"> met een maximum van €</w:t>
      </w:r>
      <w:r w:rsidR="008B74DC">
        <w:rPr>
          <w:lang w:val="nl-NL"/>
        </w:rPr>
        <w:t>125</w:t>
      </w:r>
      <w:r w:rsidR="009D563B">
        <w:rPr>
          <w:lang w:val="nl-NL"/>
        </w:rPr>
        <w:t>,00.</w:t>
      </w:r>
    </w:p>
    <w:p w14:paraId="4867383E" w14:textId="0FEBFC80" w:rsidR="0065351E" w:rsidRPr="00DC6A74" w:rsidRDefault="0065351E" w:rsidP="0065351E">
      <w:pPr>
        <w:ind w:left="360"/>
        <w:rPr>
          <w:b/>
          <w:bCs/>
          <w:lang w:val="nl-NL"/>
        </w:rPr>
      </w:pPr>
      <w:r w:rsidRPr="00DC6A74">
        <w:rPr>
          <w:b/>
          <w:bCs/>
          <w:lang w:val="nl-NL"/>
        </w:rPr>
        <w:t>Artikel 5: PROCEDURE</w:t>
      </w:r>
    </w:p>
    <w:p w14:paraId="2B679DC4" w14:textId="04DE6B4E" w:rsidR="000929F5" w:rsidRDefault="000929F5" w:rsidP="000929F5">
      <w:pPr>
        <w:pStyle w:val="Lijstalinea"/>
        <w:numPr>
          <w:ilvl w:val="1"/>
          <w:numId w:val="1"/>
        </w:numPr>
        <w:rPr>
          <w:lang w:val="nl-NL"/>
        </w:rPr>
      </w:pPr>
      <w:r>
        <w:rPr>
          <w:lang w:val="nl-NL"/>
        </w:rPr>
        <w:t>De aanvraag</w:t>
      </w:r>
    </w:p>
    <w:p w14:paraId="18E70428" w14:textId="5A2B2841" w:rsidR="000929F5" w:rsidRDefault="000929F5" w:rsidP="000929F5">
      <w:pPr>
        <w:pStyle w:val="Lijstalinea"/>
        <w:numPr>
          <w:ilvl w:val="0"/>
          <w:numId w:val="2"/>
        </w:numPr>
        <w:rPr>
          <w:lang w:val="nl-NL"/>
        </w:rPr>
      </w:pPr>
      <w:r w:rsidRPr="000929F5">
        <w:rPr>
          <w:lang w:val="nl-NL"/>
        </w:rPr>
        <w:t xml:space="preserve">De subsidie dient aangevraagd te worden via het door de gemeente ter beschikking gestelde aanvraagformulier (digitaal of papier). Bij dit formulier dient de factuur, die voldoet aan de voorwaarden vermeld in artikel 3, </w:t>
      </w:r>
      <w:r w:rsidR="00176C42">
        <w:rPr>
          <w:lang w:val="nl-NL"/>
        </w:rPr>
        <w:t xml:space="preserve">en de foto </w:t>
      </w:r>
      <w:r w:rsidRPr="000929F5">
        <w:rPr>
          <w:lang w:val="nl-NL"/>
        </w:rPr>
        <w:t>bijgevoegd te worden.</w:t>
      </w:r>
    </w:p>
    <w:p w14:paraId="6CF2FEA3" w14:textId="264206B9" w:rsidR="000929F5" w:rsidRDefault="000929F5" w:rsidP="000929F5">
      <w:pPr>
        <w:pStyle w:val="Lijstalinea"/>
        <w:numPr>
          <w:ilvl w:val="0"/>
          <w:numId w:val="2"/>
        </w:numPr>
        <w:rPr>
          <w:lang w:val="nl-NL"/>
        </w:rPr>
      </w:pPr>
      <w:r>
        <w:rPr>
          <w:lang w:val="nl-NL"/>
        </w:rPr>
        <w:t>De aanvraag wordt ingediend na de verdelging van het nest en uiterlijk zes maanden na de factuurdatum van de verdelging.</w:t>
      </w:r>
    </w:p>
    <w:p w14:paraId="3DB81F80" w14:textId="58B8E171" w:rsidR="000929F5" w:rsidRDefault="000929F5" w:rsidP="000929F5">
      <w:pPr>
        <w:pStyle w:val="Lijstalinea"/>
        <w:numPr>
          <w:ilvl w:val="0"/>
          <w:numId w:val="2"/>
        </w:numPr>
        <w:rPr>
          <w:lang w:val="nl-NL"/>
        </w:rPr>
      </w:pPr>
      <w:r>
        <w:rPr>
          <w:lang w:val="nl-NL"/>
        </w:rPr>
        <w:t>De aanvraag is slecht ontvankelijk zodra deze volledig en conform de voorwaarden van dit reglement ingediend werd.</w:t>
      </w:r>
    </w:p>
    <w:p w14:paraId="5CAAA19D" w14:textId="77777777" w:rsidR="000929F5" w:rsidRDefault="000929F5" w:rsidP="000929F5">
      <w:pPr>
        <w:pStyle w:val="Lijstalinea"/>
        <w:ind w:left="1080"/>
        <w:rPr>
          <w:lang w:val="nl-NL"/>
        </w:rPr>
      </w:pPr>
    </w:p>
    <w:p w14:paraId="6479F881" w14:textId="1636364F" w:rsidR="000929F5" w:rsidRDefault="000929F5" w:rsidP="000929F5">
      <w:pPr>
        <w:pStyle w:val="Lijstalinea"/>
        <w:numPr>
          <w:ilvl w:val="1"/>
          <w:numId w:val="1"/>
        </w:numPr>
        <w:rPr>
          <w:lang w:val="nl-NL"/>
        </w:rPr>
      </w:pPr>
      <w:r>
        <w:rPr>
          <w:lang w:val="nl-NL"/>
        </w:rPr>
        <w:t>Beoordeling</w:t>
      </w:r>
    </w:p>
    <w:p w14:paraId="570AC1FA" w14:textId="4F1300B2" w:rsidR="000929F5" w:rsidRDefault="000929F5" w:rsidP="000929F5">
      <w:pPr>
        <w:pStyle w:val="Lijstalinea"/>
        <w:numPr>
          <w:ilvl w:val="0"/>
          <w:numId w:val="2"/>
        </w:numPr>
        <w:rPr>
          <w:lang w:val="nl-NL"/>
        </w:rPr>
      </w:pPr>
      <w:r>
        <w:rPr>
          <w:lang w:val="nl-NL"/>
        </w:rPr>
        <w:t xml:space="preserve">Binnen een termijn van maximum </w:t>
      </w:r>
      <w:r w:rsidR="00176C42">
        <w:rPr>
          <w:lang w:val="nl-NL"/>
        </w:rPr>
        <w:t>3</w:t>
      </w:r>
      <w:r>
        <w:rPr>
          <w:lang w:val="nl-NL"/>
        </w:rPr>
        <w:t xml:space="preserve"> maanden na het indienen van de aanvraag, controleert de bevoegde dienst of de aanvraag voldoet aan de gestelde voorwaarden en formuleert deze dienst een advies aan het college van burgemeester en schepenen.</w:t>
      </w:r>
    </w:p>
    <w:p w14:paraId="7F476596" w14:textId="7F004A04" w:rsidR="000929F5" w:rsidRDefault="000929F5" w:rsidP="000929F5">
      <w:pPr>
        <w:pStyle w:val="Lijstalinea"/>
        <w:numPr>
          <w:ilvl w:val="0"/>
          <w:numId w:val="2"/>
        </w:numPr>
        <w:rPr>
          <w:lang w:val="nl-NL"/>
        </w:rPr>
      </w:pPr>
      <w:r>
        <w:rPr>
          <w:lang w:val="nl-NL"/>
        </w:rPr>
        <w:t>Deze termijnen zijn richtdata, bij wijziging van de aanvraag of de nood aan informatie vanuit de gemeente, kan de behandelende ambtenaar zich genoodzaakt zien deze termijn te verlengen.</w:t>
      </w:r>
    </w:p>
    <w:p w14:paraId="6BA67683" w14:textId="77777777" w:rsidR="000929F5" w:rsidRDefault="000929F5" w:rsidP="000929F5">
      <w:pPr>
        <w:pStyle w:val="Lijstalinea"/>
        <w:ind w:left="1080"/>
        <w:rPr>
          <w:lang w:val="nl-NL"/>
        </w:rPr>
      </w:pPr>
    </w:p>
    <w:p w14:paraId="174F91B7" w14:textId="5815E9C6" w:rsidR="000929F5" w:rsidRDefault="000929F5" w:rsidP="000929F5">
      <w:pPr>
        <w:pStyle w:val="Lijstalinea"/>
        <w:numPr>
          <w:ilvl w:val="1"/>
          <w:numId w:val="1"/>
        </w:numPr>
        <w:rPr>
          <w:lang w:val="nl-NL"/>
        </w:rPr>
      </w:pPr>
      <w:r>
        <w:rPr>
          <w:lang w:val="nl-NL"/>
        </w:rPr>
        <w:t>Beslissing</w:t>
      </w:r>
    </w:p>
    <w:p w14:paraId="3E80B153" w14:textId="44CC8D01" w:rsidR="000929F5" w:rsidRDefault="000929F5" w:rsidP="000929F5">
      <w:pPr>
        <w:pStyle w:val="Lijstalinea"/>
        <w:numPr>
          <w:ilvl w:val="0"/>
          <w:numId w:val="2"/>
        </w:numPr>
        <w:rPr>
          <w:lang w:val="nl-NL"/>
        </w:rPr>
      </w:pPr>
      <w:r>
        <w:rPr>
          <w:lang w:val="nl-NL"/>
        </w:rPr>
        <w:t>Het college van burgemeester en schepenen neemt de beslissing op basis van het advies van de bevoegde dienst.</w:t>
      </w:r>
    </w:p>
    <w:p w14:paraId="1933898C" w14:textId="76DA0B89" w:rsidR="000929F5" w:rsidRDefault="000929F5" w:rsidP="000929F5">
      <w:pPr>
        <w:pStyle w:val="Lijstalinea"/>
        <w:numPr>
          <w:ilvl w:val="0"/>
          <w:numId w:val="2"/>
        </w:numPr>
        <w:rPr>
          <w:lang w:val="nl-NL"/>
        </w:rPr>
      </w:pPr>
      <w:r>
        <w:rPr>
          <w:lang w:val="nl-NL"/>
        </w:rPr>
        <w:t xml:space="preserve">Indien het dossier volledig en ontvankelijk is, vindt de beslissing plaats binnen een termijn van </w:t>
      </w:r>
      <w:r w:rsidR="00176C42">
        <w:rPr>
          <w:lang w:val="nl-NL"/>
        </w:rPr>
        <w:t>3</w:t>
      </w:r>
      <w:r>
        <w:rPr>
          <w:lang w:val="nl-NL"/>
        </w:rPr>
        <w:t xml:space="preserve"> maanden na het indienen van de aanvraag.</w:t>
      </w:r>
    </w:p>
    <w:p w14:paraId="4D72AF60" w14:textId="710FD033" w:rsidR="000929F5" w:rsidRDefault="000929F5" w:rsidP="000929F5">
      <w:pPr>
        <w:pStyle w:val="Lijstalinea"/>
        <w:numPr>
          <w:ilvl w:val="0"/>
          <w:numId w:val="2"/>
        </w:numPr>
        <w:rPr>
          <w:lang w:val="nl-NL"/>
        </w:rPr>
      </w:pPr>
      <w:r>
        <w:rPr>
          <w:lang w:val="nl-NL"/>
        </w:rPr>
        <w:t>De aanvragers wordt van de beslissing schriftelijk of via mail in kennis gesteld.</w:t>
      </w:r>
    </w:p>
    <w:p w14:paraId="237F212B" w14:textId="454DA365" w:rsidR="000929F5" w:rsidRDefault="000929F5" w:rsidP="000929F5">
      <w:pPr>
        <w:pStyle w:val="Lijstalinea"/>
        <w:numPr>
          <w:ilvl w:val="0"/>
          <w:numId w:val="2"/>
        </w:numPr>
        <w:rPr>
          <w:lang w:val="nl-NL"/>
        </w:rPr>
      </w:pPr>
      <w:r>
        <w:rPr>
          <w:lang w:val="nl-NL"/>
        </w:rPr>
        <w:t>Deze termijnen zijn richtdata, bij wijziging van de aanvraag of de nood aan informatie vanuit de gemeente, kan de behandelende ambtenaar zich genoodzaakt zien deze termijn te verlengen.</w:t>
      </w:r>
    </w:p>
    <w:p w14:paraId="5C41A3FC" w14:textId="77777777" w:rsidR="000929F5" w:rsidRDefault="000929F5" w:rsidP="000929F5">
      <w:pPr>
        <w:pStyle w:val="Lijstalinea"/>
        <w:ind w:left="1080"/>
        <w:rPr>
          <w:lang w:val="nl-NL"/>
        </w:rPr>
      </w:pPr>
    </w:p>
    <w:p w14:paraId="4D2528C2" w14:textId="1ED81FD3" w:rsidR="000929F5" w:rsidRDefault="000929F5" w:rsidP="000929F5">
      <w:pPr>
        <w:pStyle w:val="Lijstalinea"/>
        <w:numPr>
          <w:ilvl w:val="1"/>
          <w:numId w:val="1"/>
        </w:numPr>
        <w:rPr>
          <w:lang w:val="nl-NL"/>
        </w:rPr>
      </w:pPr>
      <w:r>
        <w:rPr>
          <w:lang w:val="nl-NL"/>
        </w:rPr>
        <w:t>Uitbetaling</w:t>
      </w:r>
    </w:p>
    <w:p w14:paraId="75A02805" w14:textId="585A2D9F" w:rsidR="000929F5" w:rsidRDefault="000929F5" w:rsidP="000929F5">
      <w:pPr>
        <w:pStyle w:val="Lijstalinea"/>
        <w:numPr>
          <w:ilvl w:val="0"/>
          <w:numId w:val="2"/>
        </w:numPr>
        <w:rPr>
          <w:lang w:val="nl-NL"/>
        </w:rPr>
      </w:pPr>
      <w:r>
        <w:rPr>
          <w:lang w:val="nl-NL"/>
        </w:rPr>
        <w:t>De subsidie wordt enkel toegekend aan de aanvrager.</w:t>
      </w:r>
    </w:p>
    <w:p w14:paraId="7052FAC9" w14:textId="6D503F57" w:rsidR="000929F5" w:rsidRDefault="000929F5" w:rsidP="000929F5">
      <w:pPr>
        <w:pStyle w:val="Lijstalinea"/>
        <w:numPr>
          <w:ilvl w:val="0"/>
          <w:numId w:val="2"/>
        </w:numPr>
        <w:rPr>
          <w:lang w:val="nl-NL"/>
        </w:rPr>
      </w:pPr>
      <w:r>
        <w:rPr>
          <w:lang w:val="nl-NL"/>
        </w:rPr>
        <w:t>De uitbetaling van de subsidie</w:t>
      </w:r>
      <w:r w:rsidR="00C77A22">
        <w:rPr>
          <w:lang w:val="nl-NL"/>
        </w:rPr>
        <w:t xml:space="preserve"> gebeurt door overschrijving op de bankrekening van de aanvrager binnen de 3 maanden na de beslissing van het college van burgemeester en schepenen.</w:t>
      </w:r>
    </w:p>
    <w:p w14:paraId="64A3D122" w14:textId="70B3EF3D" w:rsidR="00C77A22" w:rsidRDefault="00C77A22" w:rsidP="000929F5">
      <w:pPr>
        <w:pStyle w:val="Lijstalinea"/>
        <w:numPr>
          <w:ilvl w:val="0"/>
          <w:numId w:val="2"/>
        </w:numPr>
        <w:rPr>
          <w:lang w:val="nl-NL"/>
        </w:rPr>
      </w:pPr>
      <w:r>
        <w:rPr>
          <w:lang w:val="nl-NL"/>
        </w:rPr>
        <w:t>De aanvrager dient de gemeente schriftelijk op de hoogte te brengen van iedere wijziging van</w:t>
      </w:r>
      <w:r w:rsidR="00DC6A74">
        <w:rPr>
          <w:lang w:val="nl-NL"/>
        </w:rPr>
        <w:t xml:space="preserve"> diens</w:t>
      </w:r>
      <w:r>
        <w:rPr>
          <w:lang w:val="nl-NL"/>
        </w:rPr>
        <w:t xml:space="preserve"> bankrekeningnummer.</w:t>
      </w:r>
    </w:p>
    <w:p w14:paraId="6502039D" w14:textId="6DE38781" w:rsidR="00C77A22" w:rsidRPr="00DC6A74" w:rsidRDefault="00C77A22" w:rsidP="00C77A22">
      <w:pPr>
        <w:rPr>
          <w:b/>
          <w:bCs/>
          <w:lang w:val="nl-NL"/>
        </w:rPr>
      </w:pPr>
      <w:r w:rsidRPr="00DC6A74">
        <w:rPr>
          <w:b/>
          <w:bCs/>
          <w:lang w:val="nl-NL"/>
        </w:rPr>
        <w:lastRenderedPageBreak/>
        <w:t>Artikel 6: CONTROLE</w:t>
      </w:r>
    </w:p>
    <w:p w14:paraId="20F4600D" w14:textId="1E9A4FF6" w:rsidR="00DC6A74" w:rsidRDefault="00C77A22" w:rsidP="00C77A22">
      <w:pPr>
        <w:rPr>
          <w:lang w:val="nl-NL"/>
        </w:rPr>
      </w:pPr>
      <w:r>
        <w:rPr>
          <w:lang w:val="nl-NL"/>
        </w:rPr>
        <w:t>De begunstigde geeft de gemeente toegang tot de infrastructuur en inzage in alle relevante stukken om, indien nodig, een correcte aanwending van de toegekende subsidie te kunnen controleren. Indien nodig kan de gemeente contact opnemen met de firma die de bestrijding heeft uitgevoerd.</w:t>
      </w:r>
    </w:p>
    <w:p w14:paraId="7F194859" w14:textId="550134EB" w:rsidR="00C77A22" w:rsidRPr="00DC6A74" w:rsidRDefault="00C77A22" w:rsidP="00C77A22">
      <w:pPr>
        <w:rPr>
          <w:b/>
          <w:bCs/>
          <w:lang w:val="nl-NL"/>
        </w:rPr>
      </w:pPr>
      <w:r w:rsidRPr="00DC6A74">
        <w:rPr>
          <w:b/>
          <w:bCs/>
          <w:lang w:val="nl-NL"/>
        </w:rPr>
        <w:t>Artikel 7: SANCTIES</w:t>
      </w:r>
    </w:p>
    <w:p w14:paraId="0AB4B250" w14:textId="2CA30CBA" w:rsidR="00C77A22" w:rsidRDefault="00C77A22" w:rsidP="00C77A22">
      <w:pPr>
        <w:pStyle w:val="Lijstalinea"/>
        <w:numPr>
          <w:ilvl w:val="0"/>
          <w:numId w:val="2"/>
        </w:numPr>
        <w:rPr>
          <w:lang w:val="nl-NL"/>
        </w:rPr>
      </w:pPr>
      <w:r>
        <w:rPr>
          <w:lang w:val="nl-NL"/>
        </w:rPr>
        <w:t>De subsidie wordt aangewend voor het doel waarvoor ze werd toegekend, namelijk de bestrijding van nesten van de Aziatische hoornaar. Zo niet, dient men de subsidie terug te betalen.</w:t>
      </w:r>
    </w:p>
    <w:p w14:paraId="63977651" w14:textId="4E78D2FA" w:rsidR="00C77A22" w:rsidRDefault="00C77A22" w:rsidP="00C77A22">
      <w:pPr>
        <w:pStyle w:val="Lijstalinea"/>
        <w:numPr>
          <w:ilvl w:val="0"/>
          <w:numId w:val="2"/>
        </w:numPr>
        <w:rPr>
          <w:lang w:val="nl-NL"/>
        </w:rPr>
      </w:pPr>
      <w:r>
        <w:rPr>
          <w:lang w:val="nl-NL"/>
        </w:rPr>
        <w:t xml:space="preserve">Als de uitvoering niet in overeenstemming is met de voorwaarden uit dit reglement, heeft de gemeente het recht om de subsidie niet toe te kennen of de uitbetaalde subsidie terug te vorderen. </w:t>
      </w:r>
    </w:p>
    <w:p w14:paraId="70B8A822" w14:textId="36175B5C" w:rsidR="00C77A22" w:rsidRDefault="00C77A22" w:rsidP="00C77A22">
      <w:pPr>
        <w:pStyle w:val="Lijstalinea"/>
        <w:numPr>
          <w:ilvl w:val="0"/>
          <w:numId w:val="2"/>
        </w:numPr>
        <w:rPr>
          <w:lang w:val="nl-NL"/>
        </w:rPr>
      </w:pPr>
      <w:r>
        <w:rPr>
          <w:lang w:val="nl-NL"/>
        </w:rPr>
        <w:t xml:space="preserve">In geval van fraude of valse verklaringen, kan de gemeente beslissen om de </w:t>
      </w:r>
      <w:r w:rsidR="00633855">
        <w:rPr>
          <w:lang w:val="nl-NL"/>
        </w:rPr>
        <w:t>toekenning van de subsidie te schorsen.</w:t>
      </w:r>
    </w:p>
    <w:p w14:paraId="00C3E550" w14:textId="574576AA" w:rsidR="00633855" w:rsidRPr="00DC6A74" w:rsidRDefault="00633855" w:rsidP="00633855">
      <w:pPr>
        <w:rPr>
          <w:b/>
          <w:bCs/>
          <w:lang w:val="nl-NL"/>
        </w:rPr>
      </w:pPr>
      <w:r w:rsidRPr="00DC6A74">
        <w:rPr>
          <w:b/>
          <w:bCs/>
          <w:lang w:val="nl-NL"/>
        </w:rPr>
        <w:t>Artikel 8: BEZWAAR</w:t>
      </w:r>
    </w:p>
    <w:p w14:paraId="01B8B8DC" w14:textId="6D7786C2" w:rsidR="00633855" w:rsidRDefault="00633855" w:rsidP="00633855">
      <w:pPr>
        <w:rPr>
          <w:lang w:val="nl-NL"/>
        </w:rPr>
      </w:pPr>
      <w:r>
        <w:rPr>
          <w:lang w:val="nl-NL"/>
        </w:rPr>
        <w:t>Alle betwistingen over de toepassing van dit reglement worden beslecht door het college van burgemeester en schepenen. Bezwaren moet schriftelijk (via aangetekend schrijven) gericht worden aan het college van burgemeester en schepenen en dit uiterlijk binnen één maand na de kennisgeving van de beslissing over de weigering van de subsidie aan de aanvrager.</w:t>
      </w:r>
    </w:p>
    <w:p w14:paraId="5ED3F3B8" w14:textId="2D7687DA" w:rsidR="00633855" w:rsidRPr="00DC6A74" w:rsidRDefault="00633855" w:rsidP="00633855">
      <w:pPr>
        <w:rPr>
          <w:b/>
          <w:bCs/>
          <w:lang w:val="nl-NL"/>
        </w:rPr>
      </w:pPr>
      <w:r w:rsidRPr="00DC6A74">
        <w:rPr>
          <w:b/>
          <w:bCs/>
          <w:lang w:val="nl-NL"/>
        </w:rPr>
        <w:t>Artikel 9: INWERKTREDING</w:t>
      </w:r>
    </w:p>
    <w:p w14:paraId="25CC0094" w14:textId="07935183" w:rsidR="00633855" w:rsidRDefault="00633855" w:rsidP="00633855">
      <w:pPr>
        <w:rPr>
          <w:lang w:val="nl-NL"/>
        </w:rPr>
      </w:pPr>
      <w:r>
        <w:rPr>
          <w:lang w:val="nl-NL"/>
        </w:rPr>
        <w:t xml:space="preserve">Dit reglement werd goedgekeurd in de gemeenteraad van </w:t>
      </w:r>
      <w:r w:rsidR="00F64D34">
        <w:rPr>
          <w:lang w:val="nl-NL"/>
        </w:rPr>
        <w:t>24 februari 2025</w:t>
      </w:r>
      <w:r>
        <w:rPr>
          <w:lang w:val="nl-NL"/>
        </w:rPr>
        <w:t xml:space="preserve"> en gaat in voege vanaf </w:t>
      </w:r>
      <w:r w:rsidR="00F64D34">
        <w:rPr>
          <w:lang w:val="nl-NL"/>
        </w:rPr>
        <w:t>24 februari 2025 tot en met 31 december 2031.</w:t>
      </w:r>
      <w:r>
        <w:rPr>
          <w:lang w:val="nl-NL"/>
        </w:rPr>
        <w:t xml:space="preserve"> Alle interventies gefactureerd vanaf </w:t>
      </w:r>
      <w:r w:rsidR="00F64D34">
        <w:rPr>
          <w:lang w:val="nl-NL"/>
        </w:rPr>
        <w:t>1 maart 2025</w:t>
      </w:r>
      <w:r w:rsidR="00DC6A74">
        <w:rPr>
          <w:lang w:val="nl-NL"/>
        </w:rPr>
        <w:t xml:space="preserve"> zijn bijgevolg subsidieerbaar.</w:t>
      </w:r>
    </w:p>
    <w:p w14:paraId="7EBB6184" w14:textId="06D41304" w:rsidR="00DC6A74" w:rsidRPr="00DC6A74" w:rsidRDefault="00DC6A74" w:rsidP="00633855">
      <w:pPr>
        <w:rPr>
          <w:b/>
          <w:bCs/>
          <w:lang w:val="nl-NL"/>
        </w:rPr>
      </w:pPr>
      <w:r w:rsidRPr="00DC6A74">
        <w:rPr>
          <w:b/>
          <w:bCs/>
          <w:lang w:val="nl-NL"/>
        </w:rPr>
        <w:t>Artikel 10: SLOTBEPALINGEN</w:t>
      </w:r>
    </w:p>
    <w:p w14:paraId="01B1FBD7" w14:textId="68368C12" w:rsidR="00DC6A74" w:rsidRPr="00633855" w:rsidRDefault="00DC6A74" w:rsidP="00633855">
      <w:pPr>
        <w:rPr>
          <w:lang w:val="nl-NL"/>
        </w:rPr>
      </w:pPr>
      <w:r>
        <w:rPr>
          <w:lang w:val="nl-NL"/>
        </w:rPr>
        <w:t>De werking van dit reglement wordt geëvalueerd indien nodig. Dit reglement wordt bekendgemaakt via de gemeentelijk website.</w:t>
      </w:r>
    </w:p>
    <w:sectPr w:rsidR="00DC6A74" w:rsidRPr="00633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066F"/>
    <w:multiLevelType w:val="multilevel"/>
    <w:tmpl w:val="8932D9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0E62652"/>
    <w:multiLevelType w:val="hybridMultilevel"/>
    <w:tmpl w:val="E466E434"/>
    <w:lvl w:ilvl="0" w:tplc="894EFAD8">
      <w:numFmt w:val="bullet"/>
      <w:lvlText w:val="-"/>
      <w:lvlJc w:val="left"/>
      <w:pPr>
        <w:ind w:left="1080" w:hanging="360"/>
      </w:pPr>
      <w:rPr>
        <w:rFonts w:ascii="Aptos" w:eastAsiaTheme="minorHAnsi" w:hAnsi="Apto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1387071328">
    <w:abstractNumId w:val="0"/>
  </w:num>
  <w:num w:numId="2" w16cid:durableId="1103304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CF"/>
    <w:rsid w:val="000929F5"/>
    <w:rsid w:val="000F24B3"/>
    <w:rsid w:val="00176C42"/>
    <w:rsid w:val="00482E06"/>
    <w:rsid w:val="00633855"/>
    <w:rsid w:val="0065351E"/>
    <w:rsid w:val="00751786"/>
    <w:rsid w:val="00825DD8"/>
    <w:rsid w:val="008B74DC"/>
    <w:rsid w:val="00943C00"/>
    <w:rsid w:val="009C366E"/>
    <w:rsid w:val="009C798E"/>
    <w:rsid w:val="009D563B"/>
    <w:rsid w:val="00AD1E98"/>
    <w:rsid w:val="00BF6A43"/>
    <w:rsid w:val="00C46796"/>
    <w:rsid w:val="00C77A22"/>
    <w:rsid w:val="00CF0C6C"/>
    <w:rsid w:val="00DC6A74"/>
    <w:rsid w:val="00ED7CD4"/>
    <w:rsid w:val="00F134CF"/>
    <w:rsid w:val="00F62FF6"/>
    <w:rsid w:val="00F64D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9A15"/>
  <w15:chartTrackingRefBased/>
  <w15:docId w15:val="{D5CCAAE8-2DDC-4487-A149-085E6C30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34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34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34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34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34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34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34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34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34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34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34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34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34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34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34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34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34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34CF"/>
    <w:rPr>
      <w:rFonts w:eastAsiaTheme="majorEastAsia" w:cstheme="majorBidi"/>
      <w:color w:val="272727" w:themeColor="text1" w:themeTint="D8"/>
    </w:rPr>
  </w:style>
  <w:style w:type="paragraph" w:styleId="Titel">
    <w:name w:val="Title"/>
    <w:basedOn w:val="Standaard"/>
    <w:next w:val="Standaard"/>
    <w:link w:val="TitelChar"/>
    <w:uiPriority w:val="10"/>
    <w:qFormat/>
    <w:rsid w:val="00F134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34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34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34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34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34CF"/>
    <w:rPr>
      <w:i/>
      <w:iCs/>
      <w:color w:val="404040" w:themeColor="text1" w:themeTint="BF"/>
    </w:rPr>
  </w:style>
  <w:style w:type="paragraph" w:styleId="Lijstalinea">
    <w:name w:val="List Paragraph"/>
    <w:basedOn w:val="Standaard"/>
    <w:uiPriority w:val="34"/>
    <w:qFormat/>
    <w:rsid w:val="00F134CF"/>
    <w:pPr>
      <w:ind w:left="720"/>
      <w:contextualSpacing/>
    </w:pPr>
  </w:style>
  <w:style w:type="character" w:styleId="Intensievebenadrukking">
    <w:name w:val="Intense Emphasis"/>
    <w:basedOn w:val="Standaardalinea-lettertype"/>
    <w:uiPriority w:val="21"/>
    <w:qFormat/>
    <w:rsid w:val="00F134CF"/>
    <w:rPr>
      <w:i/>
      <w:iCs/>
      <w:color w:val="0F4761" w:themeColor="accent1" w:themeShade="BF"/>
    </w:rPr>
  </w:style>
  <w:style w:type="paragraph" w:styleId="Duidelijkcitaat">
    <w:name w:val="Intense Quote"/>
    <w:basedOn w:val="Standaard"/>
    <w:next w:val="Standaard"/>
    <w:link w:val="DuidelijkcitaatChar"/>
    <w:uiPriority w:val="30"/>
    <w:qFormat/>
    <w:rsid w:val="00F134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34CF"/>
    <w:rPr>
      <w:i/>
      <w:iCs/>
      <w:color w:val="0F4761" w:themeColor="accent1" w:themeShade="BF"/>
    </w:rPr>
  </w:style>
  <w:style w:type="character" w:styleId="Intensieveverwijzing">
    <w:name w:val="Intense Reference"/>
    <w:basedOn w:val="Standaardalinea-lettertype"/>
    <w:uiPriority w:val="32"/>
    <w:qFormat/>
    <w:rsid w:val="00F134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5544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Van Duppen</dc:creator>
  <cp:keywords/>
  <dc:description/>
  <cp:lastModifiedBy>Marijke De Bondt</cp:lastModifiedBy>
  <cp:revision>2</cp:revision>
  <dcterms:created xsi:type="dcterms:W3CDTF">2025-02-13T13:11:00Z</dcterms:created>
  <dcterms:modified xsi:type="dcterms:W3CDTF">2025-02-13T13:11:00Z</dcterms:modified>
</cp:coreProperties>
</file>